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BA0D" w14:textId="77777777" w:rsidR="00D96A09" w:rsidRPr="00D96A09" w:rsidRDefault="00D96A09" w:rsidP="00D96A09">
      <w:pPr>
        <w:spacing w:after="48" w:line="240" w:lineRule="auto"/>
        <w:textAlignment w:val="baseline"/>
        <w:outlineLvl w:val="0"/>
        <w:rPr>
          <w:rFonts w:ascii="Open Sans" w:eastAsia="Times New Roman" w:hAnsi="Open Sans" w:cs="Open Sans"/>
          <w:kern w:val="36"/>
          <w:sz w:val="48"/>
          <w:szCs w:val="48"/>
          <w:lang w:eastAsia="pl-PL"/>
        </w:rPr>
      </w:pPr>
      <w:r w:rsidRPr="00D96A09">
        <w:rPr>
          <w:rFonts w:ascii="Open Sans" w:eastAsia="Times New Roman" w:hAnsi="Open Sans" w:cs="Open Sans"/>
          <w:kern w:val="36"/>
          <w:sz w:val="48"/>
          <w:szCs w:val="48"/>
          <w:lang w:eastAsia="pl-PL"/>
        </w:rPr>
        <w:t>Regulamin</w:t>
      </w:r>
    </w:p>
    <w:p w14:paraId="5FC234C0" w14:textId="77DED52B" w:rsidR="00D96A09" w:rsidRPr="00D96A09" w:rsidRDefault="00D96A09" w:rsidP="00D96A09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t xml:space="preserve">Regulamin Portalu prowadzonego przez </w:t>
      </w:r>
      <w:r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t>FUNDACJĘ DR OTIS</w:t>
      </w:r>
      <w:r w:rsidRPr="00D96A09"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t>,</w:t>
      </w:r>
      <w:r w:rsidRPr="00D96A09"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br/>
        <w:t>tj. www.</w:t>
      </w:r>
      <w:r w:rsidR="001A7589"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t>drotis</w:t>
      </w:r>
      <w:r w:rsidRPr="00D96A09"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t>.pl</w:t>
      </w:r>
    </w:p>
    <w:p w14:paraId="386E9426" w14:textId="77777777" w:rsidR="00D96A09" w:rsidRPr="00D96A09" w:rsidRDefault="00D96A09" w:rsidP="00D96A09">
      <w:pPr>
        <w:shd w:val="clear" w:color="auto" w:fill="FFFFFF"/>
        <w:spacing w:after="384" w:line="240" w:lineRule="auto"/>
        <w:jc w:val="center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Dział I – Wstęp</w:t>
      </w:r>
    </w:p>
    <w:p w14:paraId="05364CF3" w14:textId="0B18E4AE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Niniejszy Regulamin, wraz „Polityką prywatności”</w:t>
      </w:r>
      <w:r w:rsidR="00F84049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„Regulamin prowadzenia usług drogą elektroniczną”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F84049">
        <w:rPr>
          <w:rFonts w:ascii="Open Sans" w:eastAsia="Times New Roman" w:hAnsi="Open Sans" w:cs="Open Sans"/>
          <w:sz w:val="20"/>
          <w:szCs w:val="20"/>
          <w:lang w:eastAsia="pl-PL"/>
        </w:rPr>
        <w:t>ymi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załącznik</w:t>
      </w:r>
      <w:r w:rsidR="00F84049">
        <w:rPr>
          <w:rFonts w:ascii="Open Sans" w:eastAsia="Times New Roman" w:hAnsi="Open Sans" w:cs="Open Sans"/>
          <w:sz w:val="20"/>
          <w:szCs w:val="20"/>
          <w:lang w:eastAsia="pl-PL"/>
        </w:rPr>
        <w:t>i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niniejszego Regulaminu, określa zasady korzystania z i funkcjonowania Portalu www.</w:t>
      </w:r>
      <w:r w:rsidR="001A7589">
        <w:rPr>
          <w:rFonts w:ascii="Open Sans" w:eastAsia="Times New Roman" w:hAnsi="Open Sans" w:cs="Open Sans"/>
          <w:sz w:val="20"/>
          <w:szCs w:val="20"/>
          <w:lang w:eastAsia="pl-PL"/>
        </w:rPr>
        <w:t>drotis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.pl („Portal”; „Strona Internetowa”).</w:t>
      </w:r>
    </w:p>
    <w:p w14:paraId="0F32C346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2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Niniejszy Regulamin i przepisy prawa obowiązującego na terenie Rzeczypospolitej Polskiej, w sposób wyłączny, określają prawa i obowiązki Użytkowników Portalu oraz prawa, obowiązki i zakres odpowiedzialności podmiotu prowadzącego Portal.</w:t>
      </w:r>
    </w:p>
    <w:p w14:paraId="297A025D" w14:textId="4DF762D8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3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Podmiotem prowadzącym Portal jest </w:t>
      </w:r>
      <w:r w:rsidR="001A7589">
        <w:rPr>
          <w:rFonts w:ascii="Open Sans" w:eastAsia="Times New Roman" w:hAnsi="Open Sans" w:cs="Open Sans"/>
          <w:sz w:val="20"/>
          <w:szCs w:val="20"/>
          <w:lang w:eastAsia="pl-PL"/>
        </w:rPr>
        <w:t>„FUNDACJA DR OTIS”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przy ul. </w:t>
      </w:r>
      <w:r w:rsidR="001A7589">
        <w:rPr>
          <w:rFonts w:ascii="Open Sans" w:eastAsia="Times New Roman" w:hAnsi="Open Sans" w:cs="Open Sans"/>
          <w:sz w:val="20"/>
          <w:szCs w:val="20"/>
          <w:lang w:eastAsia="pl-PL"/>
        </w:rPr>
        <w:t>Sybiraków 24, 18-400 Łomża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wpisana do Rejestru stowarzyszeń, innych organizacji społecznych i zawodowych, fundacji oraz samodzielnych publicznych zakładów opieki zdrowotnej Krajowego Rejestru Sądowego prowadzonego przez </w:t>
      </w:r>
      <w:r w:rsidR="001A7589">
        <w:t>SĄD REJONOWY W BIAŁYMSTOKU, XII WYDZIAŁ GOSPODARCZY KRAJOWEGO REJESTRU SĄDOWEGO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, pod nr KRS: 0000</w:t>
      </w:r>
      <w:r w:rsidR="001A7589">
        <w:rPr>
          <w:rFonts w:ascii="Open Sans" w:eastAsia="Times New Roman" w:hAnsi="Open Sans" w:cs="Open Sans"/>
          <w:sz w:val="20"/>
          <w:szCs w:val="20"/>
          <w:lang w:eastAsia="pl-PL"/>
        </w:rPr>
        <w:t>494034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, NIP: </w:t>
      </w:r>
      <w:r w:rsidR="001A7589">
        <w:rPr>
          <w:rFonts w:ascii="Open Sans" w:eastAsia="Times New Roman" w:hAnsi="Open Sans" w:cs="Open Sans"/>
          <w:sz w:val="20"/>
          <w:szCs w:val="20"/>
          <w:lang w:eastAsia="pl-PL"/>
        </w:rPr>
        <w:t>2182139485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, REGON: </w:t>
      </w:r>
      <w:r w:rsidR="001A7589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200831060 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(„Fundacja”).</w:t>
      </w:r>
    </w:p>
    <w:p w14:paraId="48B96A86" w14:textId="4F858F86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4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Każdy Użytkownik zobowiązany jest do zapoznania się z Regulaminem i stanowiąc</w:t>
      </w:r>
      <w:r w:rsidR="00F84049">
        <w:rPr>
          <w:rFonts w:ascii="Open Sans" w:eastAsia="Times New Roman" w:hAnsi="Open Sans" w:cs="Open Sans"/>
          <w:sz w:val="20"/>
          <w:szCs w:val="20"/>
          <w:lang w:eastAsia="pl-PL"/>
        </w:rPr>
        <w:t>ymi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załącznik</w:t>
      </w:r>
      <w:r w:rsidR="00F84049">
        <w:rPr>
          <w:rFonts w:ascii="Open Sans" w:eastAsia="Times New Roman" w:hAnsi="Open Sans" w:cs="Open Sans"/>
          <w:sz w:val="20"/>
          <w:szCs w:val="20"/>
          <w:lang w:eastAsia="pl-PL"/>
        </w:rPr>
        <w:t>i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 tego dokumentu „Polityką prywatności” oraz</w:t>
      </w:r>
      <w:r w:rsidR="00F84049">
        <w:rPr>
          <w:rFonts w:ascii="Open Sans" w:eastAsia="Times New Roman" w:hAnsi="Open Sans" w:cs="Open Sans"/>
          <w:sz w:val="20"/>
          <w:szCs w:val="20"/>
          <w:lang w:eastAsia="pl-PL"/>
        </w:rPr>
        <w:t xml:space="preserve"> „Regulaminu prowadzenia usług drogą elektroniczną” i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przestrzegania ich postanowień, a także przepisów obowiązujących na terytorium Rzeczypospolitej Polskiej podczas korzystania z Portalu.</w:t>
      </w:r>
    </w:p>
    <w:p w14:paraId="0C386E20" w14:textId="77777777" w:rsidR="00D96A09" w:rsidRPr="00D96A09" w:rsidRDefault="00D96A09" w:rsidP="00D96A09">
      <w:pPr>
        <w:shd w:val="clear" w:color="auto" w:fill="FFFFFF"/>
        <w:spacing w:after="384" w:line="240" w:lineRule="auto"/>
        <w:jc w:val="center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Dział II – Definicje</w:t>
      </w:r>
    </w:p>
    <w:p w14:paraId="6BE57420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5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Pojęcia, wymienione poniżej, należy rozumieć następująco: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Portal – portal internetowy dostępny pod adresem Strony Internetowej,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Strona Internetowa – strona internetowa, przeznaczona do prowadzenia obsługi Portalu, dostępna pod adresem,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Użytkownik – osoba fizyczna korzystająca z Portalu,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Administrator – osoby wskazane przez Fundację,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Regulamin – niniejszy Regulamin,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Materiały – zdjęcia, filmy, teksty i inne treści nadsyłane przez Użytkownika do Fundacji,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– Ustawa – ustawa z dnia 18 lipca 2002 roku o świadczeniu usług drogą elektroniczną</w:t>
      </w:r>
    </w:p>
    <w:p w14:paraId="5CA4D9CC" w14:textId="77777777" w:rsidR="00D96A09" w:rsidRPr="00D96A09" w:rsidRDefault="00D96A09" w:rsidP="00D96A09">
      <w:pPr>
        <w:shd w:val="clear" w:color="auto" w:fill="FFFFFF"/>
        <w:spacing w:after="384" w:line="240" w:lineRule="auto"/>
        <w:jc w:val="center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Dział III – Rejestracja i zasady korzystania z Portalu</w:t>
      </w:r>
    </w:p>
    <w:p w14:paraId="3B444FC9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Art. 6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Użytkownikiem Portalu może być każda osoba fizyczna, która wejdzie za pośrednictwem przeglądarki internetowej na stronę Portalu.</w:t>
      </w:r>
    </w:p>
    <w:p w14:paraId="46B5A258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7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Uzyskanie statusu Użytkownika, zgodnie z art. 6, oznacza zawarcie umowy o świadczeniu usług drogą elektroniczną na korzystanie z funkcjonalności Portalu (‘Umowa’). Umowa zostaje zawarta na czas nieokreślony. Po uzyskaniu statusu Użytkownika, uzyskuje on pełny dostęp do wszystkich funkcjonalności Portalu.</w:t>
      </w:r>
    </w:p>
    <w:p w14:paraId="4121D905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8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Uzyskanie statusu Użytkownika jest równoznaczne ze złożeniem oświadczenia o dobrowolnym przystąpieniu do korzystania z usług Portalu.</w:t>
      </w:r>
    </w:p>
    <w:p w14:paraId="4A8F607E" w14:textId="5E23D91E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9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Użytkownik Portalu ma prawo do przeglądania treści, zdjęć i filmów na Portalu oraz pobierania treści dostępnych na stronie po podaniu niezbędnych danych celem ich dostarczenia.</w:t>
      </w:r>
    </w:p>
    <w:p w14:paraId="7975AD24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10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1. Zachowania sprzeczne z prawem, dobrymi obyczajami i normami moralno-etycznymi oraz obyczajowymi są zabronione.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2. W szczególności niedozwolone jest: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a) używanie wulgaryzmów i zwrotów powszechnie uważanych za obraźliwe, a także w jakikolwiek sposób naruszających godność osób trzecich,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b) zamieszczanie treści naruszających prawa osób trzecich, w szczególności prawa autorskie i inne prawa na dobrach niematerialnych (w tym prawa własności przemysłowej) lub dobra osobiste,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c) umieszczanie treści obscenicznych, w tym materiałów pornograficznych,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d) promowanie innych stron internetowych,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e) wielokrotne umieszczanie tych samych materiałów,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f) używanie programów (botów) generujących zapytania do serwerów Portalu,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g) rozsyłanie spamu,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h) umieszczanie treści i materiałów o charakterze komercyjnym bez pisemnej zgody Fundacji.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3. Zabrania się Użytkownikowi reklamowania w jakiejkolwiek formie innych portali internetowych, forum internetowych, stron WWW oraz jakichkolwiek przedsiębiorców.</w:t>
      </w:r>
    </w:p>
    <w:p w14:paraId="32804972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11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Śmierć użytkownika powoduje wygaśnięcie Umowy z Portalem.</w:t>
      </w:r>
    </w:p>
    <w:p w14:paraId="7E8E6E8E" w14:textId="77777777" w:rsidR="00D96A09" w:rsidRPr="00D96A09" w:rsidRDefault="00D96A09" w:rsidP="00D96A09">
      <w:pPr>
        <w:shd w:val="clear" w:color="auto" w:fill="FFFFFF"/>
        <w:spacing w:after="384" w:line="240" w:lineRule="auto"/>
        <w:jc w:val="center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Dział IV – Reklamacje</w:t>
      </w:r>
    </w:p>
    <w:p w14:paraId="39343D1D" w14:textId="4F19124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12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1. Wszelkie reklamacje, jak również zapytania, wątpliwości itp., powinny być zgłaszane na adres </w:t>
      </w:r>
      <w:r w:rsidR="008179C4">
        <w:rPr>
          <w:rFonts w:ascii="Open Sans" w:eastAsia="Times New Roman" w:hAnsi="Open Sans" w:cs="Open Sans"/>
          <w:sz w:val="20"/>
          <w:szCs w:val="20"/>
          <w:lang w:eastAsia="pl-PL"/>
        </w:rPr>
        <w:t>FUNDACJA DR OTIS ul. Sybiraków 24, 18-400 Łomża</w:t>
      </w:r>
      <w:r w:rsidR="005E2854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adres mailowy fundacja.drotis@gmail.com.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2. Zgłoszenie reklamacji powinno zawierać imię i nazwisko Użytkownika wraz ze wskazaniem i dokładnym opisem przyczyny reklamacji.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3. Reklamacje będą rozpatrywane przez Administratora w terminie </w:t>
      </w:r>
      <w:r w:rsidR="008179C4">
        <w:rPr>
          <w:rFonts w:ascii="Open Sans" w:eastAsia="Times New Roman" w:hAnsi="Open Sans" w:cs="Open Sans"/>
          <w:sz w:val="20"/>
          <w:szCs w:val="20"/>
          <w:lang w:eastAsia="pl-PL"/>
        </w:rPr>
        <w:t>30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dni roboczych od daty ich 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otrzymania. Administrator, rozpatrując reklamację, stosować będzie postanowienia Regulaminu. O decyzji Administratora Użytkownik zostanie powiadomiony drogą mailową. W przypadku nieuwzględnienia reklamacji przez Administratora Użytkownik ma prawo dochodzić swojego roszczenia na drodze sądowej.</w:t>
      </w:r>
    </w:p>
    <w:p w14:paraId="2419615F" w14:textId="77777777" w:rsidR="00D96A09" w:rsidRPr="00D96A09" w:rsidRDefault="00D96A09" w:rsidP="00D96A09">
      <w:pPr>
        <w:shd w:val="clear" w:color="auto" w:fill="FFFFFF"/>
        <w:spacing w:after="384" w:line="240" w:lineRule="auto"/>
        <w:jc w:val="center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Dział VI – Postanowienia końcowe</w:t>
      </w:r>
    </w:p>
    <w:p w14:paraId="7CB93933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13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1. Fundacja zastrzega sobie prawo do zmiany Regulaminu lub zakończenia prowadzenia Portalu. Zmiana staje się skuteczna w terminie wskazanym w ust. 3 poniżej. Nie dotyczy to sytuacji zmiany Regulaminu lub zakończenia prowadzenia Portalu, związanych ze zmianą obowiązujących przepisów prawa. W tym przypadku zmiana Regulaminu następuje z chwilą ogłoszenia, zaś zakończenie prowadzenia Portalu nie wymaga wcześniejszego ogłoszenia.</w:t>
      </w:r>
    </w:p>
    <w:p w14:paraId="320814C6" w14:textId="0190EB70" w:rsidR="00D96A09" w:rsidRPr="00D96A09" w:rsidRDefault="008179C4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="00D96A09"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. Informacja o planowanej zmianie </w:t>
      </w:r>
      <w:r w:rsidR="00A70F48">
        <w:rPr>
          <w:rFonts w:ascii="Open Sans" w:eastAsia="Times New Roman" w:hAnsi="Open Sans" w:cs="Open Sans"/>
          <w:sz w:val="20"/>
          <w:szCs w:val="20"/>
          <w:lang w:eastAsia="pl-PL"/>
        </w:rPr>
        <w:t>Regulaminu</w:t>
      </w:r>
      <w:r w:rsidR="00D96A09"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Portalu zostanie zamieszczona na Stronie Internetowej. Zmiana Regulaminu nastąpi nie wcześniej niż po upływie </w:t>
      </w:r>
      <w:r w:rsidR="00A70F48">
        <w:rPr>
          <w:rFonts w:ascii="Open Sans" w:eastAsia="Times New Roman" w:hAnsi="Open Sans" w:cs="Open Sans"/>
          <w:sz w:val="20"/>
          <w:szCs w:val="20"/>
          <w:lang w:eastAsia="pl-PL"/>
        </w:rPr>
        <w:t>14</w:t>
      </w:r>
      <w:r w:rsidR="00D96A09"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 dni kalendarzowych od daty ogłoszenia. Przez datę ogłoszenia zmiany Regulaminu Portalu należy rozumieć datę opublikowania stosownej informacji na Stronie Internetowej.</w:t>
      </w:r>
    </w:p>
    <w:p w14:paraId="7B11B576" w14:textId="52A549AD" w:rsidR="00D96A09" w:rsidRPr="00D96A09" w:rsidRDefault="008179C4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="00D96A09" w:rsidRPr="00D96A09">
        <w:rPr>
          <w:rFonts w:ascii="Open Sans" w:eastAsia="Times New Roman" w:hAnsi="Open Sans" w:cs="Open Sans"/>
          <w:sz w:val="20"/>
          <w:szCs w:val="20"/>
          <w:lang w:eastAsia="pl-PL"/>
        </w:rPr>
        <w:t>. W każdym przypadku: rezygnacji Użytkownika lub zakończenia prowadzenia Portalu Umowa wygasa.</w:t>
      </w:r>
    </w:p>
    <w:p w14:paraId="716B5F48" w14:textId="77777777" w:rsidR="00D96A09" w:rsidRPr="00D96A09" w:rsidRDefault="00D96A09" w:rsidP="00D96A09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14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1. Treść Strony Internetowej oraz materiałów prezentowanych na Portalu jest przedmiotem praw autorskich i podlega ochronie na podstawie przepisów ustawy z dnia 4 lutego 1994 r. o prawie autorskim i prawach pokrewnych (Dz.U. z 2017 r., Poz. 880 z </w:t>
      </w:r>
      <w:proofErr w:type="spellStart"/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2. Żadna część Portalu nie może być zwielokrotniana, publikowana lub w inny sposób publicznie wykorzystywana bez pisemnej zgody Fundacji.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3. Prawa własności intelektualnej do znaków towarowych, nazw handlowych i sloganów reklamowych, umieszczonych na Portalu przysługują Fundacji i podlegają ochronie na podstawie przepisów ustawy z dnia 4 lutego 1994 roku o prawie autorskim i prawach pokrewnych (Dz.U. z 2017 r., Poz. 880 z </w:t>
      </w:r>
      <w:proofErr w:type="spellStart"/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 xml:space="preserve">. zm.) oraz ustawy z dnia 30 czerwca 2000 r. prawo własności przemysłowej (Dz. U. z 2017 r., Poz. 776 z </w:t>
      </w:r>
      <w:proofErr w:type="spellStart"/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t>. zm.) lub innych właściwych przepisów prawa, a jakiekolwiek ich wykorzystywanie odbywa się może jedynie za uprzednią pisemną zgodą uprawnionych.</w:t>
      </w:r>
    </w:p>
    <w:p w14:paraId="3F335141" w14:textId="77777777" w:rsidR="00D96A09" w:rsidRPr="00D96A09" w:rsidRDefault="00D96A09" w:rsidP="00D96A0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96A0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Art. 15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1. Treści zawarte na Portalu, z zastrzeżeniem ewentualnych wyjątków, wyraźnie wskazanych, służą jedynie celom informacyjnym i nie stanowią, w rozumieniu przepisów Kodeksu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cywilnego, oferty Fundacji.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2. Celem Portalu jest ułatwienie dostępu do informacji o usługach Fundacji. Jakkolwiek Fundacja informuje, iż wszelkie zawarte w poradniku treści mają charakter wyłącznie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informacyjny. Treści zawarte na Portalu nie mogą być traktowane jako konsultacje czy porady. Osoby korzystające z Portalu powinny zawsze w pierwszej kolejności analizować czy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prezentowane treści mają zastosowanie w przedsiębiorstwie osoby korzystającej z Portalu. Zarówno Fundacja, ani jej pracownicy i właściciele nie biorą na siebie odpowiedzialności za niewłaściwe zrozumienie ani wykorzystanie treści zawartych na Portalu.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 xml:space="preserve">3. Pomimo iż Fundacja dba o rzetelność redaktorską i merytoryczną zawartych 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informacji, jakiekolwiek ryzyko korzystania z Portalu i zamieszczonych na Portalu informacji ponoszą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wyłącznie Użytkownicy.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4. Fundacja dokłada ogromnych starań, aby Portal był wolny od wirusów, tym nie mniej przed pobraniem dokumentów i danych zalecane jest podjęcie środków ostrożności w celu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  <w:t>zapewnienia dostatecznej ochrony przeciwko wirusom (np. stosowanie skanerów wykrywających wirusy).</w:t>
      </w:r>
      <w:r w:rsidRPr="00D96A09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AF4932">
        <w:rPr>
          <w:rFonts w:ascii="Open Sans" w:eastAsia="Times New Roman" w:hAnsi="Open Sans" w:cs="Open Sans"/>
          <w:sz w:val="20"/>
          <w:szCs w:val="20"/>
          <w:lang w:eastAsia="pl-PL"/>
        </w:rPr>
        <w:t>5. Sprzęt Użytkownika korzystającego z Portalu powinien spełniać następujące minimalne wymagania techniczne: dowolny system operacyjny obsługujący połączenia z Internetem,</w:t>
      </w:r>
      <w:r w:rsidRPr="00AF4932">
        <w:rPr>
          <w:rFonts w:ascii="Open Sans" w:eastAsia="Times New Roman" w:hAnsi="Open Sans" w:cs="Open Sans"/>
          <w:sz w:val="20"/>
          <w:szCs w:val="20"/>
          <w:lang w:eastAsia="pl-PL"/>
        </w:rPr>
        <w:br/>
        <w:t>dowolna przeglądarka stron WWW interpretująca w prawidłowy sposób kod HTML i arkusze stylów CSS.</w:t>
      </w:r>
    </w:p>
    <w:p w14:paraId="1A165A5C" w14:textId="03406807" w:rsidR="00E01AC7" w:rsidRPr="00D96A09" w:rsidRDefault="008179C4">
      <w:r>
        <w:t>6. Rozpoczęcie umowy (korzystanie ze strony internetowej FUNDACJI DR OTIS),</w:t>
      </w:r>
      <w:r w:rsidR="00642AD0">
        <w:t xml:space="preserve"> jest równoznaczne z tym, że</w:t>
      </w:r>
      <w:r>
        <w:t xml:space="preserve"> Użytkownik akceptuje treść Regulaminu Portalu prowadzonego przez FUNDACJĘ DR OTIS</w:t>
      </w:r>
      <w:r w:rsidR="00642AD0">
        <w:t>.</w:t>
      </w:r>
    </w:p>
    <w:sectPr w:rsidR="00E01AC7" w:rsidRPr="00D9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09"/>
    <w:rsid w:val="001A7589"/>
    <w:rsid w:val="002E012C"/>
    <w:rsid w:val="005E2854"/>
    <w:rsid w:val="00642AD0"/>
    <w:rsid w:val="008179C4"/>
    <w:rsid w:val="00A70F48"/>
    <w:rsid w:val="00AF4932"/>
    <w:rsid w:val="00D96A09"/>
    <w:rsid w:val="00E01AC7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EFC5"/>
  <w15:chartTrackingRefBased/>
  <w15:docId w15:val="{2C1D7D2C-3B7B-4E44-A905-7EFBF65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6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6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A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6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Otis</dc:creator>
  <cp:keywords/>
  <dc:description/>
  <cp:lastModifiedBy>Dr Otis</cp:lastModifiedBy>
  <cp:revision>5</cp:revision>
  <cp:lastPrinted>2021-09-24T06:35:00Z</cp:lastPrinted>
  <dcterms:created xsi:type="dcterms:W3CDTF">2021-09-23T12:19:00Z</dcterms:created>
  <dcterms:modified xsi:type="dcterms:W3CDTF">2021-10-04T06:59:00Z</dcterms:modified>
</cp:coreProperties>
</file>